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EA8" w:rsidRDefault="003B4EA8" w:rsidP="003B4E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3B4EA8" w:rsidRDefault="003B4EA8" w:rsidP="003B4E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F508FB">
        <w:rPr>
          <w:rFonts w:ascii="Times New Roman" w:hAnsi="Times New Roman" w:cs="Times New Roman"/>
          <w:sz w:val="28"/>
          <w:szCs w:val="28"/>
        </w:rPr>
        <w:t>Временн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508FB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3B4EA8" w:rsidRDefault="003B4EA8" w:rsidP="003B4E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08FB">
        <w:rPr>
          <w:rFonts w:ascii="Times New Roman" w:hAnsi="Times New Roman" w:cs="Times New Roman"/>
          <w:sz w:val="28"/>
          <w:szCs w:val="28"/>
        </w:rPr>
        <w:t>планирования и осуществления закупок товаров, работ, услуг</w:t>
      </w:r>
    </w:p>
    <w:p w:rsidR="003B4EA8" w:rsidRDefault="003B4EA8" w:rsidP="003B4E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08FB">
        <w:rPr>
          <w:rFonts w:ascii="Times New Roman" w:hAnsi="Times New Roman" w:cs="Times New Roman"/>
          <w:sz w:val="28"/>
          <w:szCs w:val="28"/>
        </w:rPr>
        <w:t>Компаний Группы Газпром межрегионгаз</w:t>
      </w:r>
    </w:p>
    <w:p w:rsidR="003B4EA8" w:rsidRDefault="003B4EA8" w:rsidP="003B4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EA8" w:rsidRPr="002947D7" w:rsidRDefault="003B4EA8" w:rsidP="003B4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730"/>
      </w:tblGrid>
      <w:tr w:rsidR="003B4EA8" w:rsidTr="00341E95"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3B4EA8" w:rsidRPr="002947D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7D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B4EA8" w:rsidTr="00341E95"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3B4EA8" w:rsidRPr="002947D7" w:rsidRDefault="00B13D1F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общим вопросам</w:t>
            </w:r>
          </w:p>
        </w:tc>
      </w:tr>
      <w:tr w:rsidR="003B4EA8" w:rsidTr="00341E95"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3B4EA8" w:rsidRPr="002947D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47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</w:tr>
      <w:tr w:rsidR="003B4EA8" w:rsidTr="00341E95"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3B4EA8" w:rsidRPr="002947D7" w:rsidRDefault="00B13D1F" w:rsidP="00B13D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Д.В. Жданов</w:t>
            </w:r>
          </w:p>
        </w:tc>
      </w:tr>
      <w:tr w:rsidR="003B4EA8" w:rsidTr="00341E95"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3B4EA8" w:rsidRPr="002947D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47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ФИО)</w:t>
            </w:r>
          </w:p>
        </w:tc>
      </w:tr>
      <w:tr w:rsidR="003B4EA8" w:rsidTr="00341E95">
        <w:trPr>
          <w:trHeight w:val="352"/>
        </w:trPr>
        <w:tc>
          <w:tcPr>
            <w:tcW w:w="4814" w:type="dxa"/>
          </w:tcPr>
          <w:p w:rsidR="003B4EA8" w:rsidRPr="002947D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3B4EA8" w:rsidRPr="002947D7" w:rsidRDefault="003B4EA8" w:rsidP="00341E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47D7">
              <w:rPr>
                <w:rFonts w:ascii="Times New Roman" w:hAnsi="Times New Roman" w:cs="Times New Roman"/>
                <w:sz w:val="24"/>
                <w:szCs w:val="24"/>
              </w:rPr>
              <w:t>«___»__________20___г.</w:t>
            </w:r>
          </w:p>
        </w:tc>
      </w:tr>
    </w:tbl>
    <w:p w:rsidR="003B4EA8" w:rsidRPr="008900DA" w:rsidRDefault="003B4EA8" w:rsidP="003B4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4EA8" w:rsidRDefault="003B4EA8" w:rsidP="003B4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0DA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>
        <w:rPr>
          <w:rFonts w:ascii="Times New Roman" w:hAnsi="Times New Roman" w:cs="Times New Roman"/>
          <w:b/>
          <w:sz w:val="24"/>
          <w:szCs w:val="24"/>
        </w:rPr>
        <w:t>ПРОВЕДЕНИЕ ЗАКУПКИ РАБОТ (УСЛУГ)</w:t>
      </w:r>
    </w:p>
    <w:p w:rsidR="003B4EA8" w:rsidRPr="008900DA" w:rsidRDefault="003B4EA8" w:rsidP="003B4E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29" w:type="dxa"/>
        <w:tblLook w:val="04A0" w:firstRow="1" w:lastRow="0" w:firstColumn="1" w:lastColumn="0" w:noHBand="0" w:noVBand="1"/>
      </w:tblPr>
      <w:tblGrid>
        <w:gridCol w:w="683"/>
        <w:gridCol w:w="3104"/>
        <w:gridCol w:w="5842"/>
      </w:tblGrid>
      <w:tr w:rsidR="003B4EA8" w:rsidRPr="00E70F6C" w:rsidTr="00341E95">
        <w:tc>
          <w:tcPr>
            <w:tcW w:w="683" w:type="dxa"/>
          </w:tcPr>
          <w:p w:rsidR="003B4EA8" w:rsidRPr="00BE52BC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4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закупки</w:t>
            </w:r>
          </w:p>
        </w:tc>
        <w:tc>
          <w:tcPr>
            <w:tcW w:w="5842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EA8" w:rsidRPr="00E70F6C" w:rsidTr="00341E95">
        <w:tc>
          <w:tcPr>
            <w:tcW w:w="683" w:type="dxa"/>
          </w:tcPr>
          <w:p w:rsidR="003B4EA8" w:rsidRPr="00BE52BC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5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4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2BC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842" w:type="dxa"/>
          </w:tcPr>
          <w:p w:rsidR="003B4EA8" w:rsidRPr="00BE52BC" w:rsidRDefault="00D54513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«Челябинскгоргаз»</w:t>
            </w:r>
          </w:p>
        </w:tc>
      </w:tr>
      <w:tr w:rsidR="003B4EA8" w:rsidRPr="00E70F6C" w:rsidTr="00341E95">
        <w:tc>
          <w:tcPr>
            <w:tcW w:w="683" w:type="dxa"/>
          </w:tcPr>
          <w:p w:rsidR="003B4EA8" w:rsidRPr="00BE52BC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4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5842" w:type="dxa"/>
          </w:tcPr>
          <w:p w:rsidR="003B4EA8" w:rsidRPr="00BE52BC" w:rsidRDefault="0041063C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«Челябинскгоргаз»</w:t>
            </w:r>
          </w:p>
        </w:tc>
      </w:tr>
      <w:tr w:rsidR="003B4EA8" w:rsidTr="00341E95">
        <w:tc>
          <w:tcPr>
            <w:tcW w:w="683" w:type="dxa"/>
          </w:tcPr>
          <w:p w:rsidR="003B4EA8" w:rsidRPr="00BE52BC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04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закупки (наименование работ (услуг))</w:t>
            </w:r>
          </w:p>
        </w:tc>
        <w:tc>
          <w:tcPr>
            <w:tcW w:w="5842" w:type="dxa"/>
          </w:tcPr>
          <w:p w:rsidR="003B4EA8" w:rsidRPr="00BE52BC" w:rsidRDefault="005A78B2" w:rsidP="006C5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уборке производственных, служебных помещений и прилегающей территории</w:t>
            </w:r>
            <w:r w:rsidR="00B2170A" w:rsidRPr="00B2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9B6" w:rsidRPr="006C5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EA8" w:rsidTr="00BB0FCE">
        <w:tc>
          <w:tcPr>
            <w:tcW w:w="683" w:type="dxa"/>
          </w:tcPr>
          <w:p w:rsidR="003B4EA8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04" w:type="dxa"/>
          </w:tcPr>
          <w:p w:rsidR="003B4EA8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</w:t>
            </w:r>
          </w:p>
        </w:tc>
        <w:tc>
          <w:tcPr>
            <w:tcW w:w="5842" w:type="dxa"/>
            <w:shd w:val="clear" w:color="auto" w:fill="auto"/>
          </w:tcPr>
          <w:p w:rsidR="00F40EE3" w:rsidRPr="00F40EE3" w:rsidRDefault="00F40EE3" w:rsidP="00F40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EE3">
              <w:rPr>
                <w:rFonts w:ascii="Times New Roman" w:hAnsi="Times New Roman" w:cs="Times New Roman"/>
                <w:sz w:val="24"/>
                <w:szCs w:val="24"/>
              </w:rPr>
              <w:t>3 483 619.20 рублей, в т.ч. НДС</w:t>
            </w:r>
          </w:p>
          <w:p w:rsidR="003B4EA8" w:rsidRPr="00BB0FCE" w:rsidRDefault="00F40EE3" w:rsidP="00F40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EE3">
              <w:rPr>
                <w:rFonts w:ascii="Times New Roman" w:hAnsi="Times New Roman" w:cs="Times New Roman"/>
                <w:sz w:val="24"/>
                <w:szCs w:val="24"/>
              </w:rPr>
              <w:t>2 903 016.00 рублей без НДС</w:t>
            </w:r>
          </w:p>
        </w:tc>
      </w:tr>
      <w:tr w:rsidR="003B4EA8" w:rsidTr="00341E95">
        <w:tc>
          <w:tcPr>
            <w:tcW w:w="683" w:type="dxa"/>
          </w:tcPr>
          <w:p w:rsidR="003B4EA8" w:rsidRPr="00BE52BC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04" w:type="dxa"/>
          </w:tcPr>
          <w:p w:rsidR="003B4EA8" w:rsidRPr="00BE52BC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(период, график) выполнения работ (оказания услуг)</w:t>
            </w:r>
          </w:p>
        </w:tc>
        <w:tc>
          <w:tcPr>
            <w:tcW w:w="5842" w:type="dxa"/>
          </w:tcPr>
          <w:p w:rsidR="003B4EA8" w:rsidRDefault="00D54513" w:rsidP="00341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r w:rsidR="009B2234">
              <w:rPr>
                <w:rFonts w:ascii="Times New Roman" w:hAnsi="Times New Roman" w:cs="Times New Roman"/>
                <w:sz w:val="24"/>
                <w:szCs w:val="24"/>
              </w:rPr>
              <w:t>ало оказания услуг – с</w:t>
            </w:r>
            <w:r w:rsidR="009B2234" w:rsidRPr="009B2234">
              <w:rPr>
                <w:rFonts w:ascii="Times New Roman" w:hAnsi="Times New Roman" w:cs="Times New Roman"/>
                <w:sz w:val="24"/>
                <w:szCs w:val="24"/>
              </w:rPr>
              <w:t xml:space="preserve"> даты подписания договора, но не ранее 01.07.2020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513" w:rsidRPr="00BE52BC" w:rsidRDefault="009B2234" w:rsidP="009B2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оказания услуг – 31.12.2020</w:t>
            </w:r>
          </w:p>
        </w:tc>
      </w:tr>
      <w:tr w:rsidR="003B4EA8" w:rsidTr="00341E95">
        <w:tc>
          <w:tcPr>
            <w:tcW w:w="683" w:type="dxa"/>
          </w:tcPr>
          <w:p w:rsidR="003B4EA8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04" w:type="dxa"/>
          </w:tcPr>
          <w:p w:rsidR="003B4EA8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 (оказания услуг)</w:t>
            </w:r>
          </w:p>
        </w:tc>
        <w:tc>
          <w:tcPr>
            <w:tcW w:w="5842" w:type="dxa"/>
          </w:tcPr>
          <w:p w:rsidR="003B4EA8" w:rsidRPr="00BE52BC" w:rsidRDefault="00F40A9E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3B4EA8" w:rsidTr="00341E95">
        <w:trPr>
          <w:trHeight w:val="285"/>
        </w:trPr>
        <w:tc>
          <w:tcPr>
            <w:tcW w:w="683" w:type="dxa"/>
          </w:tcPr>
          <w:p w:rsidR="003B4EA8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04" w:type="dxa"/>
          </w:tcPr>
          <w:p w:rsidR="003B4EA8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Состав, содержание и объем работ (услуг)</w:t>
            </w:r>
          </w:p>
        </w:tc>
        <w:tc>
          <w:tcPr>
            <w:tcW w:w="5842" w:type="dxa"/>
          </w:tcPr>
          <w:p w:rsidR="003B4EA8" w:rsidRPr="00BE52BC" w:rsidRDefault="00F40A9E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782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№1 и №2 к ТЗ</w:t>
            </w:r>
          </w:p>
        </w:tc>
      </w:tr>
      <w:tr w:rsidR="00F40A9E" w:rsidTr="00341E95">
        <w:trPr>
          <w:trHeight w:val="137"/>
        </w:trPr>
        <w:tc>
          <w:tcPr>
            <w:tcW w:w="683" w:type="dxa"/>
          </w:tcPr>
          <w:p w:rsidR="00F40A9E" w:rsidRDefault="00F40A9E" w:rsidP="00F4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04" w:type="dxa"/>
          </w:tcPr>
          <w:p w:rsidR="00F40A9E" w:rsidRDefault="00F40A9E" w:rsidP="00F4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работ (оказания услуг)</w:t>
            </w:r>
          </w:p>
        </w:tc>
        <w:tc>
          <w:tcPr>
            <w:tcW w:w="5842" w:type="dxa"/>
          </w:tcPr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Допуск сотрудников организации, заключившей Договор на оказание услуг по уборке помещений Заказчика, будет осуществляться по результатам проверки, для этого необходимо представить Заказчику после заключения Договора: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- Копии паспортов сотрудников;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- Письмо с графиками работы сотрудников и перечислением, убираемых ими, помещений. 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Все документы должны быть заверены печатью Исполнителя и подписью директора или начальника отдела кадров данной организации.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Весь персонал, оказывающий услуги, должен владеть русским языком, быть вежлив, иметь опрятный вид и чистую униформу, а также должен быть обучен методам и приемам профессиональной уборки, снабжен Исполнителем инвентарем, моющими, чистящими и дезинфицирующими средствами, расходными материалами в объеме, необходимом и достаточном для оказания услуг с надлежащим качеством.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требованию Заказчика  для устранения последствий аварийной ситуации (последующая комплексная уборка объекта) Исполнитель предоставляет на объект мобильную группу персонала в течение двух часов с момента получения соответствующей заявки от Заказчика.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загрязнения. 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Исполнитель обеспечивает присутствие всех своих сотрудников в смену, с обязательным назначением технических менеджеров объектов и нахождении их на объектах в течение рабочего дня, с обязательным обеспечением постоянной оперативной связи с уполномоченным представителем заказчика.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Все  сотрудники, работающие на объекте, должны быть обеспечены спецодеждой и спецобувью соответственно времени года.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работ производится силами Исполнителя и/или силами привлеченных им третьих лиц. Все используемое оборудование, технические средства, инвентарь предоставляется Исполнителем и/или привлеченными им третьими лицами. 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качество используемых расходных материалов. Исполнитель обязан по первому требованию Заказчика, в срок до 2 дней, заменить некачественные расходные материалы на новые. 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Используемые при оказании услуг материалы, средства и оборудование должны иметь  соответствующие сертификаты, технические паспорта либо иные документы, удостоверяющие их качество.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Оказываемые услуги должны соответствовать требованиям государственного стандарта РФ ГОСТ 51870 - 2002 «Услуги бытовые. Услуги по уборке зданий и сооружений. Общие технические условия», других нормативных документов, а также действующим технологическим документам на услуги конкретного вида. 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Химические средства (моющие, полирующие, пятно выводящие, дезинфицирующие, шампуни, антистатика, защитные составы) применяемые при оказании услуг по уборке, а также уборочный инвентарь (уборочные тележки, протирочный материал, швабры, щетки, губки, лопаты, грабли, метлы, скребки) должны использоваться в соответствии с инструкциями фирм – изготовителей;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технологическое оборудование и уборочный инвентарь, применяемые при оказании 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по уборке, должны использоваться в соответствии с технологией уборки;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 и инвентарь, подлежащие обязательной сертификации, должны иметь сертификат соответствия;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Оказание услуг производится с учетом соблюдения режима деятельности подразделений учреждения. Все масштабные уборочные мероприятия должны проводиться в нерабочее и заранее согласованное с Заказчиком время, во избежание создания неудобств работы учреждения.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оказания услуг и безопасности результатов услуг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ab/>
              <w:t>При оказании услуг по уборке помещений должны быть обеспечены безопасность жизни, здоровья и сохранность имущества Заказчика;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ab/>
              <w:t>Оказание услуг по уборке помещений должно быть организовано в период времени, не создающий неудобств для труда сотрудников учреждения;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ab/>
              <w:t>При проведении уборочных операций следует соблюдать осторожность в часы, когда здание и прилегающая территория интенсивно используется и характер эксплуатации может требовать постоянной уборки;</w:t>
            </w:r>
          </w:p>
          <w:p w:rsidR="00146848" w:rsidRPr="00146848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ab/>
              <w:t>С целью исключения травматизма, убираемые площади следует ограждать специальными предупреждающими знаками.  При эксплуатации электрооборудования должны быть соблюдены меры безопасности;</w:t>
            </w:r>
          </w:p>
          <w:p w:rsidR="00E1232B" w:rsidRPr="00E1232B" w:rsidRDefault="00146848" w:rsidP="00146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146848">
              <w:rPr>
                <w:rFonts w:ascii="Times New Roman" w:hAnsi="Times New Roman" w:cs="Times New Roman"/>
                <w:sz w:val="24"/>
                <w:szCs w:val="24"/>
              </w:rPr>
              <w:tab/>
              <w:t>В целях сохранности имущества Заказчика рабочие Исполнителя должны быть ознакомлены с правилами пожарной безопасности по ГОСТ 12.1.004 и существующим планом мероприятий при возникновении пожара в тех зданиях и помещениях, где производится уборка.</w:t>
            </w:r>
          </w:p>
        </w:tc>
      </w:tr>
      <w:tr w:rsidR="00F40A9E" w:rsidTr="00341E95">
        <w:trPr>
          <w:trHeight w:val="846"/>
        </w:trPr>
        <w:tc>
          <w:tcPr>
            <w:tcW w:w="683" w:type="dxa"/>
          </w:tcPr>
          <w:p w:rsidR="00F40A9E" w:rsidRDefault="00F40A9E" w:rsidP="00F4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04" w:type="dxa"/>
          </w:tcPr>
          <w:p w:rsidR="00F40A9E" w:rsidRDefault="00F40A9E" w:rsidP="00F4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Обязательные требования, предъявляемые к выполнению работ (оказанию услуг)</w:t>
            </w:r>
          </w:p>
        </w:tc>
        <w:tc>
          <w:tcPr>
            <w:tcW w:w="5842" w:type="dxa"/>
          </w:tcPr>
          <w:p w:rsidR="00F40A9E" w:rsidRPr="00860BF8" w:rsidRDefault="00146848" w:rsidP="00DB3504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14684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Оказываемые услуги должны соответствовать требованиям государственного стандарта РФ ГОСТ  Р 51870 - 2002 «Услуги бытовые. Услуги по уборке зданий и сооружений. Общие технические условия», других нормативных документов, а также действующим технологическим документам на услуги конкретного вида.</w:t>
            </w:r>
          </w:p>
        </w:tc>
      </w:tr>
      <w:tr w:rsidR="00F40A9E" w:rsidTr="00341E95">
        <w:trPr>
          <w:trHeight w:val="102"/>
        </w:trPr>
        <w:tc>
          <w:tcPr>
            <w:tcW w:w="683" w:type="dxa"/>
          </w:tcPr>
          <w:p w:rsidR="00F40A9E" w:rsidRDefault="00F40A9E" w:rsidP="00F4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04" w:type="dxa"/>
          </w:tcPr>
          <w:p w:rsidR="00F40A9E" w:rsidRDefault="00F40A9E" w:rsidP="00F4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ar-SA"/>
              </w:rPr>
              <w:t>Обязательные требования, предъявляемые к участникам закупки</w:t>
            </w:r>
          </w:p>
        </w:tc>
        <w:tc>
          <w:tcPr>
            <w:tcW w:w="5842" w:type="dxa"/>
          </w:tcPr>
          <w:p w:rsidR="00D703E1" w:rsidRPr="00D703E1" w:rsidRDefault="00D703E1" w:rsidP="00D703E1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Основные требования к Участникам: </w:t>
            </w:r>
          </w:p>
          <w:p w:rsidR="00D703E1" w:rsidRPr="00D703E1" w:rsidRDefault="00D703E1" w:rsidP="00D703E1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1.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ab/>
              <w:t xml:space="preserve">Обладание правоспособностью, в том числе </w:t>
            </w:r>
            <w:r w:rsidR="008F2256"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специальной (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при необходимости), и дееспособностью для заключения и исполнения договора по итогам конкурентного отбора. </w:t>
            </w:r>
          </w:p>
          <w:p w:rsidR="00D703E1" w:rsidRPr="00D703E1" w:rsidRDefault="00D703E1" w:rsidP="00D703E1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ab/>
              <w:t>Соответствие Участников требованиям, установленным в соответствии с законодательством Российской Федерации к лицам, осуществляющим оказание услуг, являющихся предметом конкурентного отбора (указаны в настоящей Документации).</w:t>
            </w:r>
          </w:p>
          <w:p w:rsidR="00D703E1" w:rsidRPr="00D703E1" w:rsidRDefault="00D703E1" w:rsidP="00D703E1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3.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ab/>
              <w:t xml:space="preserve">Отсутствие процесса ликвидации Участника - 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юридического лица и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производства.</w:t>
            </w:r>
          </w:p>
          <w:p w:rsidR="00F40A9E" w:rsidRPr="00860BF8" w:rsidRDefault="00D703E1" w:rsidP="00D703E1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</w:t>
            </w:r>
            <w:r w:rsidRPr="00D703E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ab/>
              <w:t>Отсутствие законодательных ограничений для заключения и исполнения договора по итогам конкурентного отбора, включая неприостановление деятельности Участника в порядке, предусмотренном законом, в том числе по основаниям, предусмотренным Кодексом Российской Федерации об административных правонарушениях.</w:t>
            </w:r>
          </w:p>
        </w:tc>
      </w:tr>
      <w:tr w:rsidR="00F40A9E" w:rsidTr="00341E95">
        <w:trPr>
          <w:trHeight w:val="167"/>
        </w:trPr>
        <w:tc>
          <w:tcPr>
            <w:tcW w:w="683" w:type="dxa"/>
          </w:tcPr>
          <w:p w:rsidR="00F40A9E" w:rsidRDefault="00F40A9E" w:rsidP="00F4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04" w:type="dxa"/>
          </w:tcPr>
          <w:p w:rsidR="00F40A9E" w:rsidRDefault="00F40A9E" w:rsidP="00F40A9E">
            <w:pPr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776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Прочие условия</w:t>
            </w:r>
          </w:p>
        </w:tc>
        <w:tc>
          <w:tcPr>
            <w:tcW w:w="5842" w:type="dxa"/>
          </w:tcPr>
          <w:p w:rsidR="00F40A9E" w:rsidRPr="0002416E" w:rsidRDefault="00F40A9E" w:rsidP="00F40A9E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3B4EA8" w:rsidRPr="00D24E51" w:rsidRDefault="003B4EA8" w:rsidP="003B4EA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629" w:type="dxa"/>
        <w:tblLook w:val="04A0" w:firstRow="1" w:lastRow="0" w:firstColumn="1" w:lastColumn="0" w:noHBand="0" w:noVBand="1"/>
      </w:tblPr>
      <w:tblGrid>
        <w:gridCol w:w="3787"/>
        <w:gridCol w:w="466"/>
        <w:gridCol w:w="5376"/>
      </w:tblGrid>
      <w:tr w:rsidR="003B4EA8" w:rsidTr="00341E95">
        <w:trPr>
          <w:trHeight w:val="172"/>
        </w:trPr>
        <w:tc>
          <w:tcPr>
            <w:tcW w:w="3787" w:type="dxa"/>
            <w:vMerge w:val="restart"/>
          </w:tcPr>
          <w:p w:rsidR="003B4EA8" w:rsidRPr="00776B9A" w:rsidRDefault="003B4EA8" w:rsidP="00341E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Приложение</w:t>
            </w:r>
          </w:p>
        </w:tc>
        <w:tc>
          <w:tcPr>
            <w:tcW w:w="466" w:type="dxa"/>
          </w:tcPr>
          <w:p w:rsidR="003B4EA8" w:rsidRPr="00776B9A" w:rsidRDefault="003B4EA8" w:rsidP="00341E95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5376" w:type="dxa"/>
          </w:tcPr>
          <w:p w:rsidR="003B4EA8" w:rsidRPr="00776B9A" w:rsidRDefault="00A52A79" w:rsidP="00341E95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Объект оказания услуг</w:t>
            </w:r>
          </w:p>
        </w:tc>
      </w:tr>
      <w:tr w:rsidR="003B4EA8" w:rsidTr="00341E95">
        <w:trPr>
          <w:trHeight w:val="172"/>
        </w:trPr>
        <w:tc>
          <w:tcPr>
            <w:tcW w:w="3787" w:type="dxa"/>
            <w:vMerge/>
          </w:tcPr>
          <w:p w:rsidR="003B4EA8" w:rsidRDefault="003B4EA8" w:rsidP="00341E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" w:type="dxa"/>
          </w:tcPr>
          <w:p w:rsidR="003B4EA8" w:rsidRPr="00776B9A" w:rsidRDefault="00A52A79" w:rsidP="00341E95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5376" w:type="dxa"/>
          </w:tcPr>
          <w:p w:rsidR="003B4EA8" w:rsidRPr="00776B9A" w:rsidRDefault="00A52A79" w:rsidP="00A52A79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Перечень </w:t>
            </w:r>
            <w:r w:rsidRPr="00A52A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используемого инвентаря и материалов</w:t>
            </w:r>
          </w:p>
        </w:tc>
      </w:tr>
      <w:tr w:rsidR="003B4EA8" w:rsidTr="00341E95">
        <w:trPr>
          <w:trHeight w:val="172"/>
        </w:trPr>
        <w:tc>
          <w:tcPr>
            <w:tcW w:w="3787" w:type="dxa"/>
            <w:vMerge/>
          </w:tcPr>
          <w:p w:rsidR="003B4EA8" w:rsidRDefault="003B4EA8" w:rsidP="00341E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" w:type="dxa"/>
          </w:tcPr>
          <w:p w:rsidR="003B4EA8" w:rsidRPr="00860BF8" w:rsidRDefault="003B4EA8" w:rsidP="00341E95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376" w:type="dxa"/>
          </w:tcPr>
          <w:p w:rsidR="003B4EA8" w:rsidRPr="00776B9A" w:rsidRDefault="003B4EA8" w:rsidP="00341E95">
            <w:pPr>
              <w:widowControl w:val="0"/>
              <w:shd w:val="clear" w:color="auto" w:fill="FEFFFF"/>
              <w:autoSpaceDE w:val="0"/>
              <w:autoSpaceDN w:val="0"/>
              <w:adjustRightInd w:val="0"/>
              <w:spacing w:line="249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</w:p>
        </w:tc>
      </w:tr>
    </w:tbl>
    <w:p w:rsidR="003B4EA8" w:rsidRPr="007F5B57" w:rsidRDefault="003B4EA8" w:rsidP="003B4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8"/>
        <w:gridCol w:w="3105"/>
        <w:gridCol w:w="3112"/>
      </w:tblGrid>
      <w:tr w:rsidR="003B4EA8" w:rsidRPr="007F5B57" w:rsidTr="00341E95">
        <w:tc>
          <w:tcPr>
            <w:tcW w:w="3209" w:type="dxa"/>
            <w:tcBorders>
              <w:bottom w:val="single" w:sz="4" w:space="0" w:color="auto"/>
            </w:tcBorders>
          </w:tcPr>
          <w:p w:rsidR="003B4EA8" w:rsidRPr="007F5B57" w:rsidRDefault="00A502FA" w:rsidP="00A50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АХГ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3B4EA8" w:rsidRPr="007F5B57" w:rsidRDefault="003B4EA8" w:rsidP="00341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3B4EA8" w:rsidRPr="007F5B57" w:rsidRDefault="00A502FA" w:rsidP="00A50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О.А. Балакин</w:t>
            </w:r>
          </w:p>
        </w:tc>
      </w:tr>
      <w:tr w:rsidR="003B4EA8" w:rsidRPr="007F5B57" w:rsidTr="00341E95">
        <w:tc>
          <w:tcPr>
            <w:tcW w:w="3209" w:type="dxa"/>
            <w:tcBorders>
              <w:top w:val="single" w:sz="4" w:space="0" w:color="auto"/>
            </w:tcBorders>
          </w:tcPr>
          <w:p w:rsidR="003B4EA8" w:rsidRPr="007F5B5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5B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3B4EA8" w:rsidRPr="007F5B5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5B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3B4EA8" w:rsidRPr="007F5B57" w:rsidRDefault="003B4EA8" w:rsidP="00341E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5B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(ФИО)</w:t>
            </w:r>
          </w:p>
        </w:tc>
      </w:tr>
    </w:tbl>
    <w:p w:rsidR="00A52A79" w:rsidRDefault="00A52A7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E09" w:rsidRDefault="00352E09" w:rsidP="003B4EA8">
      <w:pPr>
        <w:spacing w:after="0" w:line="240" w:lineRule="auto"/>
      </w:pPr>
      <w:r>
        <w:separator/>
      </w:r>
    </w:p>
  </w:endnote>
  <w:endnote w:type="continuationSeparator" w:id="0">
    <w:p w:rsidR="00352E09" w:rsidRDefault="00352E09" w:rsidP="003B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E09" w:rsidRDefault="00352E09" w:rsidP="003B4EA8">
      <w:pPr>
        <w:spacing w:after="0" w:line="240" w:lineRule="auto"/>
      </w:pPr>
      <w:r>
        <w:separator/>
      </w:r>
    </w:p>
  </w:footnote>
  <w:footnote w:type="continuationSeparator" w:id="0">
    <w:p w:rsidR="00352E09" w:rsidRDefault="00352E09" w:rsidP="003B4E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D0"/>
    <w:rsid w:val="00010394"/>
    <w:rsid w:val="0006588B"/>
    <w:rsid w:val="000B59C2"/>
    <w:rsid w:val="00146848"/>
    <w:rsid w:val="00160849"/>
    <w:rsid w:val="001D7782"/>
    <w:rsid w:val="002D4C0E"/>
    <w:rsid w:val="00352E09"/>
    <w:rsid w:val="003B4EA8"/>
    <w:rsid w:val="0041063C"/>
    <w:rsid w:val="005A78B2"/>
    <w:rsid w:val="00641DA8"/>
    <w:rsid w:val="00671A77"/>
    <w:rsid w:val="006C59B6"/>
    <w:rsid w:val="007F0390"/>
    <w:rsid w:val="008F2256"/>
    <w:rsid w:val="00987E5E"/>
    <w:rsid w:val="009B2234"/>
    <w:rsid w:val="009F6A7F"/>
    <w:rsid w:val="00A502FA"/>
    <w:rsid w:val="00A52A79"/>
    <w:rsid w:val="00B13D1F"/>
    <w:rsid w:val="00B2170A"/>
    <w:rsid w:val="00B85509"/>
    <w:rsid w:val="00BA7FA2"/>
    <w:rsid w:val="00BB0FCE"/>
    <w:rsid w:val="00BD1629"/>
    <w:rsid w:val="00BD1E0A"/>
    <w:rsid w:val="00C01C95"/>
    <w:rsid w:val="00CB7F4A"/>
    <w:rsid w:val="00D13C2D"/>
    <w:rsid w:val="00D54513"/>
    <w:rsid w:val="00D566D0"/>
    <w:rsid w:val="00D703E1"/>
    <w:rsid w:val="00DB3504"/>
    <w:rsid w:val="00DE5897"/>
    <w:rsid w:val="00E1232B"/>
    <w:rsid w:val="00E25A19"/>
    <w:rsid w:val="00EB52BB"/>
    <w:rsid w:val="00F40A9E"/>
    <w:rsid w:val="00F40EE3"/>
    <w:rsid w:val="00F603F2"/>
    <w:rsid w:val="00FB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EA6280B-C727-43EF-89C6-1EAFC2EA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B4EA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4EA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B4EA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B4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EA8"/>
  </w:style>
  <w:style w:type="paragraph" w:styleId="a9">
    <w:name w:val="footer"/>
    <w:basedOn w:val="a"/>
    <w:link w:val="aa"/>
    <w:uiPriority w:val="99"/>
    <w:unhideWhenUsed/>
    <w:rsid w:val="003B4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4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Пупышев Алексей Михайлович</dc:creator>
  <cp:keywords/>
  <dc:description/>
  <cp:lastModifiedBy>Пупышев Алексей Михайлович</cp:lastModifiedBy>
  <cp:revision>35</cp:revision>
  <dcterms:created xsi:type="dcterms:W3CDTF">2020-04-20T09:14:00Z</dcterms:created>
  <dcterms:modified xsi:type="dcterms:W3CDTF">2020-06-08T03:35:00Z</dcterms:modified>
</cp:coreProperties>
</file>